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DC" w:rsidRDefault="005552DC" w:rsidP="005552DC">
      <w:pPr>
        <w:rPr>
          <w:rFonts w:ascii="Calibri" w:hAnsi="Calibri"/>
          <w:sz w:val="22"/>
          <w:szCs w:val="22"/>
        </w:rPr>
      </w:pPr>
    </w:p>
    <w:p w:rsidR="00767727" w:rsidRDefault="00767727" w:rsidP="005552DC">
      <w:pPr>
        <w:rPr>
          <w:rFonts w:ascii="Calibri" w:hAnsi="Calibri"/>
          <w:sz w:val="22"/>
          <w:szCs w:val="22"/>
        </w:rPr>
      </w:pPr>
    </w:p>
    <w:p w:rsidR="00767727" w:rsidRDefault="00767727" w:rsidP="005552DC">
      <w:pPr>
        <w:rPr>
          <w:rFonts w:ascii="Calibri" w:hAnsi="Calibri"/>
          <w:sz w:val="22"/>
          <w:szCs w:val="22"/>
        </w:rPr>
      </w:pPr>
    </w:p>
    <w:p w:rsidR="00767727" w:rsidRDefault="00767727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  <w:r w:rsidRPr="0071605E">
        <w:rPr>
          <w:rFonts w:ascii="Calibri" w:hAnsi="Calibri"/>
          <w:sz w:val="22"/>
          <w:szCs w:val="22"/>
        </w:rPr>
        <w:t>Vážení adoptivní rodiče,</w:t>
      </w: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Default="005552DC" w:rsidP="005552DC">
      <w:pPr>
        <w:rPr>
          <w:rFonts w:ascii="Calibri" w:hAnsi="Calibri"/>
          <w:sz w:val="22"/>
          <w:szCs w:val="22"/>
        </w:rPr>
      </w:pPr>
      <w:r w:rsidRPr="0071605E">
        <w:rPr>
          <w:rFonts w:ascii="Calibri" w:hAnsi="Calibri"/>
          <w:sz w:val="22"/>
          <w:szCs w:val="22"/>
        </w:rPr>
        <w:t xml:space="preserve">rádi bychom Vám nabídli možnost zapojit </w:t>
      </w:r>
      <w:r>
        <w:rPr>
          <w:rFonts w:ascii="Calibri" w:hAnsi="Calibri"/>
          <w:sz w:val="22"/>
          <w:szCs w:val="22"/>
        </w:rPr>
        <w:t>Vámi</w:t>
      </w:r>
      <w:r w:rsidRPr="0071605E">
        <w:rPr>
          <w:rFonts w:ascii="Calibri" w:hAnsi="Calibri"/>
          <w:sz w:val="22"/>
          <w:szCs w:val="22"/>
        </w:rPr>
        <w:t xml:space="preserve"> adoptované dítě do programu Zdravotního pojištění</w:t>
      </w:r>
      <w:r>
        <w:rPr>
          <w:rFonts w:ascii="Calibri" w:hAnsi="Calibri"/>
          <w:sz w:val="22"/>
          <w:szCs w:val="22"/>
        </w:rPr>
        <w:t xml:space="preserve"> a to na období červen 2017 až květen 2018.</w:t>
      </w:r>
      <w:r w:rsidR="005A5FE4">
        <w:rPr>
          <w:rFonts w:ascii="Calibri" w:hAnsi="Calibri"/>
          <w:sz w:val="22"/>
          <w:szCs w:val="22"/>
        </w:rPr>
        <w:t xml:space="preserve"> </w:t>
      </w:r>
      <w:r w:rsidR="005A5FE4">
        <w:rPr>
          <w:rFonts w:ascii="Calibri" w:hAnsi="Calibri"/>
          <w:sz w:val="22"/>
          <w:szCs w:val="22"/>
        </w:rPr>
        <w:t xml:space="preserve">Se zdravotním pojištěním máme velmi dobré zkušenosti a vidíme, že </w:t>
      </w:r>
      <w:r w:rsidR="00D2409F">
        <w:rPr>
          <w:rFonts w:ascii="Calibri" w:hAnsi="Calibri"/>
          <w:sz w:val="22"/>
          <w:szCs w:val="22"/>
        </w:rPr>
        <w:t>možnost</w:t>
      </w:r>
      <w:r w:rsidR="005A5FE4">
        <w:rPr>
          <w:rFonts w:ascii="Calibri" w:hAnsi="Calibri"/>
          <w:sz w:val="22"/>
          <w:szCs w:val="22"/>
        </w:rPr>
        <w:t xml:space="preserve"> zdravotní péče dětem opravdu pomáhá.</w:t>
      </w:r>
    </w:p>
    <w:p w:rsidR="005552DC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  <w:r w:rsidRPr="0071605E">
        <w:rPr>
          <w:rFonts w:ascii="Calibri" w:hAnsi="Calibri"/>
          <w:sz w:val="22"/>
          <w:szCs w:val="22"/>
        </w:rPr>
        <w:t xml:space="preserve">Máte-li </w:t>
      </w:r>
      <w:r w:rsidR="00AE525A">
        <w:rPr>
          <w:rFonts w:ascii="Calibri" w:hAnsi="Calibri"/>
          <w:sz w:val="22"/>
          <w:szCs w:val="22"/>
        </w:rPr>
        <w:t>o z</w:t>
      </w:r>
      <w:r>
        <w:rPr>
          <w:rFonts w:ascii="Calibri" w:hAnsi="Calibri"/>
          <w:sz w:val="22"/>
          <w:szCs w:val="22"/>
        </w:rPr>
        <w:t>dravotní pojištění zájem</w:t>
      </w:r>
      <w:r w:rsidRPr="0071605E">
        <w:rPr>
          <w:rFonts w:ascii="Calibri" w:hAnsi="Calibri"/>
          <w:sz w:val="22"/>
          <w:szCs w:val="22"/>
        </w:rPr>
        <w:t xml:space="preserve">, pak prosím: </w:t>
      </w: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pStyle w:val="Odstavecseseznamem"/>
        <w:numPr>
          <w:ilvl w:val="0"/>
          <w:numId w:val="1"/>
        </w:num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do </w:t>
      </w:r>
      <w:proofErr w:type="gramStart"/>
      <w:r>
        <w:rPr>
          <w:b/>
          <w:sz w:val="22"/>
          <w:szCs w:val="22"/>
          <w:lang w:val="cs-CZ"/>
        </w:rPr>
        <w:t>26.5.2017</w:t>
      </w:r>
      <w:proofErr w:type="gramEnd"/>
      <w:r w:rsidRPr="0071605E">
        <w:rPr>
          <w:b/>
          <w:sz w:val="22"/>
          <w:szCs w:val="22"/>
          <w:lang w:val="cs-CZ"/>
        </w:rPr>
        <w:t xml:space="preserve"> zašlete částku 1500,- Kč </w:t>
      </w:r>
      <w:r w:rsidRPr="0071605E">
        <w:rPr>
          <w:sz w:val="22"/>
          <w:szCs w:val="22"/>
          <w:lang w:val="cs-CZ"/>
        </w:rPr>
        <w:t>(v případě rodičů ze Slovenska nebo platících v Eurech částku 60 EUR)</w:t>
      </w:r>
    </w:p>
    <w:p w:rsidR="005552DC" w:rsidRPr="0071605E" w:rsidRDefault="005552DC" w:rsidP="005552DC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 w:rsidRPr="0071605E">
        <w:rPr>
          <w:b/>
          <w:sz w:val="22"/>
          <w:szCs w:val="22"/>
          <w:lang w:val="cs-CZ"/>
        </w:rPr>
        <w:t>na účet: 19-1460510217/0100</w:t>
      </w:r>
      <w:r w:rsidRPr="0071605E">
        <w:rPr>
          <w:sz w:val="22"/>
          <w:szCs w:val="22"/>
          <w:lang w:val="cs-CZ"/>
        </w:rPr>
        <w:t xml:space="preserve"> (v případě rodičů ze Slovenska  4001055909/7500, IBAN: SK13 7500 0000 0040 0105 5909, BIC: CEKOSKBX)</w:t>
      </w:r>
    </w:p>
    <w:p w:rsidR="005552DC" w:rsidRPr="005552DC" w:rsidRDefault="00CE6891" w:rsidP="005552DC">
      <w:pPr>
        <w:pStyle w:val="Odstavecseseznamem"/>
        <w:numPr>
          <w:ilvl w:val="0"/>
          <w:numId w:val="1"/>
        </w:num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pod v</w:t>
      </w:r>
      <w:r w:rsidR="005552DC">
        <w:rPr>
          <w:b/>
          <w:sz w:val="22"/>
          <w:szCs w:val="22"/>
          <w:lang w:val="cs-CZ"/>
        </w:rPr>
        <w:t>ariabilní</w:t>
      </w:r>
      <w:r>
        <w:rPr>
          <w:b/>
          <w:sz w:val="22"/>
          <w:szCs w:val="22"/>
          <w:lang w:val="cs-CZ"/>
        </w:rPr>
        <w:t>m</w:t>
      </w:r>
      <w:r w:rsidR="005552DC">
        <w:rPr>
          <w:b/>
          <w:sz w:val="22"/>
          <w:szCs w:val="22"/>
          <w:lang w:val="cs-CZ"/>
        </w:rPr>
        <w:t xml:space="preserve"> symbol</w:t>
      </w:r>
      <w:r>
        <w:rPr>
          <w:b/>
          <w:sz w:val="22"/>
          <w:szCs w:val="22"/>
          <w:lang w:val="cs-CZ"/>
        </w:rPr>
        <w:t>em</w:t>
      </w:r>
      <w:r w:rsidR="005552DC">
        <w:rPr>
          <w:b/>
          <w:sz w:val="22"/>
          <w:szCs w:val="22"/>
          <w:lang w:val="cs-CZ"/>
        </w:rPr>
        <w:t>: 6 + číslo vašeho</w:t>
      </w:r>
      <w:r w:rsidR="005552DC" w:rsidRPr="0071605E">
        <w:rPr>
          <w:b/>
          <w:sz w:val="22"/>
          <w:szCs w:val="22"/>
          <w:lang w:val="cs-CZ"/>
        </w:rPr>
        <w:t xml:space="preserve"> dítka</w:t>
      </w:r>
      <w:r w:rsidR="005552DC" w:rsidRPr="0071605E">
        <w:rPr>
          <w:sz w:val="22"/>
          <w:szCs w:val="22"/>
          <w:lang w:val="cs-CZ"/>
        </w:rPr>
        <w:t xml:space="preserve"> v databázi (tedy např. 641023). Nebude-li VS začínat číslem 6, nebude možn</w:t>
      </w:r>
      <w:r w:rsidR="005552DC">
        <w:rPr>
          <w:sz w:val="22"/>
          <w:szCs w:val="22"/>
          <w:lang w:val="cs-CZ"/>
        </w:rPr>
        <w:t>é platbu odlišit od školného a v</w:t>
      </w:r>
      <w:r w:rsidR="005552DC" w:rsidRPr="0071605E">
        <w:rPr>
          <w:sz w:val="22"/>
          <w:szCs w:val="22"/>
          <w:lang w:val="cs-CZ"/>
        </w:rPr>
        <w:t>aše dítko v takovém případě může zůstat nepojištěno!</w:t>
      </w: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  <w:r w:rsidRPr="0071605E">
        <w:rPr>
          <w:rFonts w:ascii="Calibri" w:hAnsi="Calibri"/>
          <w:sz w:val="22"/>
          <w:szCs w:val="22"/>
        </w:rPr>
        <w:t>Dětem, pro které výše uvedenou částku dostaneme do uvedeného termínu, bude zajištěno následující:</w:t>
      </w: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71605E">
        <w:rPr>
          <w:sz w:val="22"/>
          <w:szCs w:val="22"/>
          <w:lang w:val="cs-CZ"/>
        </w:rPr>
        <w:t>kompletní preventivní prohlídka i s krevními testy na HIV (za předpokladu, že s testy bude rodina souhlasit)</w:t>
      </w:r>
    </w:p>
    <w:p w:rsidR="005552DC" w:rsidRPr="0071605E" w:rsidRDefault="005552DC" w:rsidP="005552DC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71605E">
        <w:rPr>
          <w:sz w:val="22"/>
          <w:szCs w:val="22"/>
          <w:lang w:val="cs-CZ"/>
        </w:rPr>
        <w:t xml:space="preserve">sledování HIV pozitivního dítěte - zajištění léků a všech potřebných informací </w:t>
      </w:r>
    </w:p>
    <w:p w:rsidR="005552DC" w:rsidRPr="0071605E" w:rsidRDefault="005552DC" w:rsidP="005552DC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71605E">
        <w:rPr>
          <w:sz w:val="22"/>
          <w:szCs w:val="22"/>
          <w:lang w:val="cs-CZ"/>
        </w:rPr>
        <w:t>informace k prevenci obvyklých onemocnění</w:t>
      </w:r>
    </w:p>
    <w:p w:rsidR="005552DC" w:rsidRPr="0071605E" w:rsidRDefault="005552DC" w:rsidP="005552DC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71605E">
        <w:rPr>
          <w:sz w:val="22"/>
          <w:szCs w:val="22"/>
          <w:lang w:val="cs-CZ"/>
        </w:rPr>
        <w:t xml:space="preserve">hrazení nákladů na ošetření a léky v případě hospitalizace - tedy na zajištění lékařské péče u závažnějších stavů, které vyžadují pobyt v nemocnici - a to i v případě úrazů a nehod - do maximální částky 250 000 </w:t>
      </w:r>
      <w:proofErr w:type="spellStart"/>
      <w:r w:rsidRPr="0071605E">
        <w:rPr>
          <w:sz w:val="22"/>
          <w:szCs w:val="22"/>
          <w:lang w:val="cs-CZ"/>
        </w:rPr>
        <w:t>Ksh</w:t>
      </w:r>
      <w:proofErr w:type="spellEnd"/>
      <w:r w:rsidRPr="0071605E">
        <w:rPr>
          <w:sz w:val="22"/>
          <w:szCs w:val="22"/>
          <w:lang w:val="cs-CZ"/>
        </w:rPr>
        <w:t xml:space="preserve"> </w:t>
      </w:r>
      <w:r w:rsidR="00CE6891">
        <w:rPr>
          <w:sz w:val="22"/>
          <w:szCs w:val="22"/>
          <w:lang w:val="cs-CZ"/>
        </w:rPr>
        <w:t xml:space="preserve">(keňských šilinků) </w:t>
      </w:r>
      <w:r w:rsidRPr="0071605E">
        <w:rPr>
          <w:sz w:val="22"/>
          <w:szCs w:val="22"/>
          <w:lang w:val="cs-CZ"/>
        </w:rPr>
        <w:t>za rok</w:t>
      </w:r>
    </w:p>
    <w:p w:rsidR="005552DC" w:rsidRPr="0071605E" w:rsidRDefault="005552DC" w:rsidP="005552DC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71605E">
        <w:rPr>
          <w:sz w:val="22"/>
          <w:szCs w:val="22"/>
          <w:lang w:val="cs-CZ"/>
        </w:rPr>
        <w:t xml:space="preserve">hrazení nákladů na ošetření a léky v případě ambulantního ošetření u lékaře do maximální částky 10 000 </w:t>
      </w:r>
      <w:proofErr w:type="spellStart"/>
      <w:r w:rsidRPr="0071605E">
        <w:rPr>
          <w:sz w:val="22"/>
          <w:szCs w:val="22"/>
          <w:lang w:val="cs-CZ"/>
        </w:rPr>
        <w:t>Ksh</w:t>
      </w:r>
      <w:proofErr w:type="spellEnd"/>
      <w:r w:rsidRPr="0071605E">
        <w:rPr>
          <w:sz w:val="22"/>
          <w:szCs w:val="22"/>
          <w:lang w:val="cs-CZ"/>
        </w:rPr>
        <w:t xml:space="preserve"> za rok (týká se také specializovaných vyšetření)</w:t>
      </w: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  <w:r w:rsidRPr="0071605E">
        <w:rPr>
          <w:rFonts w:ascii="Calibri" w:hAnsi="Calibri"/>
          <w:sz w:val="22"/>
          <w:szCs w:val="22"/>
        </w:rPr>
        <w:t xml:space="preserve">Zmíněné preventivní prohlídky budou probíhat průběžně ve zdravotnických zařízeních poblíž bydliště dítěte a všechny pojištěné děti toto vyšetření absolvují do konce léta. Adoptivní rodiče dostanou výslednou lékařskou zprávu spolu s materiály </w:t>
      </w:r>
      <w:r>
        <w:rPr>
          <w:rFonts w:ascii="Calibri" w:hAnsi="Calibri"/>
          <w:sz w:val="22"/>
          <w:szCs w:val="22"/>
        </w:rPr>
        <w:t>za druhé školní období roku 2017</w:t>
      </w:r>
      <w:r w:rsidR="00CE6891">
        <w:rPr>
          <w:rFonts w:ascii="Calibri" w:hAnsi="Calibri"/>
          <w:sz w:val="22"/>
          <w:szCs w:val="22"/>
        </w:rPr>
        <w:t xml:space="preserve">, tedy </w:t>
      </w:r>
      <w:r w:rsidRPr="0071605E">
        <w:rPr>
          <w:rFonts w:ascii="Calibri" w:hAnsi="Calibri"/>
          <w:sz w:val="22"/>
          <w:szCs w:val="22"/>
        </w:rPr>
        <w:t xml:space="preserve">přibližně v druhé polovině října. </w:t>
      </w:r>
    </w:p>
    <w:p w:rsidR="005552DC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1A2015" w:rsidRDefault="005552DC" w:rsidP="005552DC">
      <w:pPr>
        <w:rPr>
          <w:rFonts w:ascii="Calibri" w:hAnsi="Calibri"/>
          <w:sz w:val="22"/>
          <w:szCs w:val="22"/>
        </w:rPr>
      </w:pPr>
      <w:r w:rsidRPr="0071605E">
        <w:rPr>
          <w:rFonts w:ascii="Calibri" w:hAnsi="Calibri"/>
          <w:sz w:val="22"/>
          <w:szCs w:val="22"/>
        </w:rPr>
        <w:t>V Keni je zdravotní péče velmi drahá a pro rodiny dětí zapojených do programu Adopce na dálku tudíž nedostupná. Situace je taková, že r</w:t>
      </w:r>
      <w:r w:rsidRPr="001A2015">
        <w:rPr>
          <w:rFonts w:ascii="Calibri" w:hAnsi="Calibri"/>
          <w:sz w:val="22"/>
          <w:szCs w:val="22"/>
        </w:rPr>
        <w:t>odiny k doktorovi nechodí ani s vážnějšími nemocemi, protože se bojí, že by neměly na zaplacení péče.</w:t>
      </w:r>
      <w:r w:rsidRPr="0071605E">
        <w:rPr>
          <w:rFonts w:ascii="Calibri" w:hAnsi="Calibri"/>
          <w:sz w:val="22"/>
          <w:szCs w:val="22"/>
        </w:rPr>
        <w:t xml:space="preserve"> Včasné řešení zdravotních problémů přitom výrazně </w:t>
      </w:r>
      <w:r w:rsidRPr="001A2015">
        <w:rPr>
          <w:rFonts w:ascii="Calibri" w:hAnsi="Calibri"/>
          <w:sz w:val="22"/>
          <w:szCs w:val="22"/>
        </w:rPr>
        <w:t xml:space="preserve">snižuje riziko, že dítě zamešká dlouhodobě školní docházku. </w:t>
      </w:r>
      <w:r w:rsidRPr="0071605E">
        <w:rPr>
          <w:rFonts w:ascii="Calibri" w:hAnsi="Calibri"/>
          <w:sz w:val="22"/>
          <w:szCs w:val="22"/>
        </w:rPr>
        <w:t xml:space="preserve">Navíc nemocnice v Keni odmítají ošetřit i akutní případy, pokud nemají jistotu, že za ošetření bude zaplaceno. </w:t>
      </w:r>
      <w:r w:rsidRPr="001A2015">
        <w:rPr>
          <w:rFonts w:ascii="Calibri" w:hAnsi="Calibri"/>
          <w:sz w:val="22"/>
          <w:szCs w:val="22"/>
        </w:rPr>
        <w:t>Chcete-li proto pro dítě udělat něco navíc, zdravotní pojištění je tím nejlepším dárkem.</w:t>
      </w: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Default="005552DC" w:rsidP="005552DC">
      <w:pPr>
        <w:rPr>
          <w:rFonts w:ascii="Calibri" w:hAnsi="Calibri"/>
          <w:iCs/>
          <w:sz w:val="22"/>
          <w:szCs w:val="22"/>
        </w:rPr>
      </w:pPr>
      <w:r w:rsidRPr="005A5FE4">
        <w:rPr>
          <w:rFonts w:ascii="Calibri" w:hAnsi="Calibri"/>
          <w:sz w:val="22"/>
          <w:szCs w:val="22"/>
        </w:rPr>
        <w:t>Jako u každého pojištění je částka po vypršení doby trvání pojištění nevratná i v případě, že pojištěné dítě nebylo v průběhu roku nemocné a nečerpalo žádné pojistné plnění.</w:t>
      </w:r>
      <w:r w:rsidR="005A5FE4" w:rsidRPr="005A5FE4">
        <w:rPr>
          <w:rFonts w:ascii="Calibri" w:hAnsi="Calibri"/>
          <w:sz w:val="22"/>
          <w:szCs w:val="22"/>
        </w:rPr>
        <w:t xml:space="preserve"> </w:t>
      </w:r>
      <w:r w:rsidR="005A5FE4" w:rsidRPr="005A5FE4">
        <w:rPr>
          <w:rFonts w:ascii="Calibri" w:hAnsi="Calibri"/>
          <w:iCs/>
          <w:sz w:val="22"/>
          <w:szCs w:val="22"/>
        </w:rPr>
        <w:t xml:space="preserve">Na platbu </w:t>
      </w:r>
      <w:r w:rsidR="005A5FE4">
        <w:rPr>
          <w:rFonts w:ascii="Calibri" w:hAnsi="Calibri"/>
          <w:iCs/>
          <w:sz w:val="22"/>
          <w:szCs w:val="22"/>
        </w:rPr>
        <w:t xml:space="preserve">se </w:t>
      </w:r>
      <w:r w:rsidR="005A5FE4" w:rsidRPr="005A5FE4">
        <w:rPr>
          <w:rFonts w:ascii="Calibri" w:hAnsi="Calibri"/>
          <w:iCs/>
          <w:sz w:val="22"/>
          <w:szCs w:val="22"/>
        </w:rPr>
        <w:t>váže administrativní poplatek 6%</w:t>
      </w:r>
      <w:r w:rsidR="005A5FE4">
        <w:rPr>
          <w:rFonts w:ascii="Calibri" w:hAnsi="Calibri"/>
          <w:iCs/>
          <w:sz w:val="22"/>
          <w:szCs w:val="22"/>
        </w:rPr>
        <w:t>, který slouží k pokrytí bankovníh</w:t>
      </w:r>
      <w:r w:rsidR="00D2409F">
        <w:rPr>
          <w:rFonts w:ascii="Calibri" w:hAnsi="Calibri"/>
          <w:iCs/>
          <w:sz w:val="22"/>
          <w:szCs w:val="22"/>
        </w:rPr>
        <w:t xml:space="preserve">o převodu a nákladů spojených s organizačním zajištěním </w:t>
      </w:r>
      <w:r w:rsidR="005A5FE4">
        <w:rPr>
          <w:rFonts w:ascii="Calibri" w:hAnsi="Calibri"/>
          <w:iCs/>
          <w:sz w:val="22"/>
          <w:szCs w:val="22"/>
        </w:rPr>
        <w:t xml:space="preserve">pojištění na keňské straně. </w:t>
      </w:r>
    </w:p>
    <w:p w:rsidR="00767727" w:rsidRDefault="00767727" w:rsidP="005552DC">
      <w:pPr>
        <w:rPr>
          <w:rFonts w:ascii="Calibri" w:hAnsi="Calibri"/>
          <w:iCs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F502B2" w:rsidRDefault="00F502B2" w:rsidP="005552DC">
      <w:pPr>
        <w:rPr>
          <w:rFonts w:ascii="Calibri" w:hAnsi="Calibri"/>
          <w:sz w:val="22"/>
          <w:szCs w:val="22"/>
        </w:rPr>
      </w:pPr>
    </w:p>
    <w:p w:rsidR="00F502B2" w:rsidRDefault="00F502B2" w:rsidP="005552DC">
      <w:pPr>
        <w:rPr>
          <w:rFonts w:ascii="Calibri" w:hAnsi="Calibri"/>
          <w:sz w:val="22"/>
          <w:szCs w:val="22"/>
        </w:rPr>
      </w:pPr>
    </w:p>
    <w:p w:rsidR="00F502B2" w:rsidRDefault="00F502B2" w:rsidP="005552DC">
      <w:pPr>
        <w:rPr>
          <w:rFonts w:ascii="Calibri" w:hAnsi="Calibri"/>
          <w:sz w:val="22"/>
          <w:szCs w:val="22"/>
        </w:rPr>
      </w:pPr>
    </w:p>
    <w:p w:rsidR="00F502B2" w:rsidRDefault="00F502B2" w:rsidP="005552DC">
      <w:pPr>
        <w:rPr>
          <w:rFonts w:ascii="Calibri" w:hAnsi="Calibri"/>
          <w:sz w:val="22"/>
          <w:szCs w:val="22"/>
        </w:rPr>
      </w:pPr>
    </w:p>
    <w:p w:rsidR="00F502B2" w:rsidRDefault="00F502B2" w:rsidP="005552DC">
      <w:pPr>
        <w:rPr>
          <w:rFonts w:ascii="Calibri" w:hAnsi="Calibri"/>
          <w:sz w:val="22"/>
          <w:szCs w:val="22"/>
        </w:rPr>
      </w:pPr>
    </w:p>
    <w:p w:rsidR="005552DC" w:rsidRDefault="005552DC" w:rsidP="005552DC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71605E">
        <w:rPr>
          <w:rFonts w:ascii="Calibri" w:hAnsi="Calibri"/>
          <w:sz w:val="22"/>
          <w:szCs w:val="22"/>
        </w:rPr>
        <w:t>Pokud jste již platbu na Zdravotní pojištění 201</w:t>
      </w:r>
      <w:r w:rsidR="00AE525A">
        <w:rPr>
          <w:rFonts w:ascii="Calibri" w:hAnsi="Calibri"/>
          <w:sz w:val="22"/>
          <w:szCs w:val="22"/>
        </w:rPr>
        <w:t>7</w:t>
      </w:r>
      <w:r w:rsidRPr="0071605E">
        <w:rPr>
          <w:rFonts w:ascii="Calibri" w:hAnsi="Calibri"/>
          <w:sz w:val="22"/>
          <w:szCs w:val="22"/>
        </w:rPr>
        <w:t xml:space="preserve"> zaslali, děkujeme Vám.</w:t>
      </w:r>
    </w:p>
    <w:p w:rsidR="005552DC" w:rsidRDefault="005552DC" w:rsidP="005552DC">
      <w:pPr>
        <w:rPr>
          <w:rFonts w:ascii="Calibri" w:hAnsi="Calibri"/>
          <w:sz w:val="22"/>
          <w:szCs w:val="22"/>
        </w:rPr>
      </w:pPr>
    </w:p>
    <w:p w:rsidR="00767727" w:rsidRDefault="00767727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CE6891" w:rsidP="005552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5552DC" w:rsidRPr="0071605E">
        <w:rPr>
          <w:rFonts w:ascii="Calibri" w:hAnsi="Calibri"/>
          <w:sz w:val="22"/>
          <w:szCs w:val="22"/>
        </w:rPr>
        <w:t>zdravotním pojištění, které letos</w:t>
      </w:r>
      <w:r w:rsidR="00AE525A">
        <w:rPr>
          <w:rFonts w:ascii="Calibri" w:hAnsi="Calibri"/>
          <w:sz w:val="22"/>
          <w:szCs w:val="22"/>
        </w:rPr>
        <w:t xml:space="preserve"> poběží již 9</w:t>
      </w:r>
      <w:r w:rsidR="005552DC" w:rsidRPr="0071605E">
        <w:rPr>
          <w:rFonts w:ascii="Calibri" w:hAnsi="Calibri"/>
          <w:sz w:val="22"/>
          <w:szCs w:val="22"/>
        </w:rPr>
        <w:t xml:space="preserve"> rokem, si můžete přečíst ve starších číslech bulletinu:</w:t>
      </w: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b/>
          <w:sz w:val="22"/>
          <w:szCs w:val="22"/>
        </w:rPr>
      </w:pPr>
      <w:hyperlink r:id="rId6" w:history="1">
        <w:r w:rsidRPr="0071605E">
          <w:rPr>
            <w:rStyle w:val="Hypertextovodkaz"/>
            <w:rFonts w:ascii="Calibri" w:hAnsi="Calibri"/>
            <w:b/>
            <w:sz w:val="22"/>
            <w:szCs w:val="22"/>
          </w:rPr>
          <w:t>http://www.centrumnarovinu.cz/sites/default/files/bulletin_06_2015_nahled.pdf</w:t>
        </w:r>
      </w:hyperlink>
      <w:r w:rsidRPr="0071605E">
        <w:rPr>
          <w:rFonts w:ascii="Calibri" w:hAnsi="Calibri"/>
          <w:b/>
          <w:sz w:val="22"/>
          <w:szCs w:val="22"/>
        </w:rPr>
        <w:t xml:space="preserve"> (str. 3 – „</w:t>
      </w:r>
      <w:r w:rsidRPr="006B04EF">
        <w:rPr>
          <w:rFonts w:ascii="Arial" w:hAnsi="Arial" w:cs="Arial"/>
          <w:b/>
          <w:color w:val="000000"/>
        </w:rPr>
        <w:t>Zdravotní pojištění očima jeho zakladatele v Keni”</w:t>
      </w:r>
      <w:r w:rsidRPr="0071605E">
        <w:rPr>
          <w:rFonts w:ascii="Calibri" w:hAnsi="Calibri"/>
          <w:b/>
          <w:sz w:val="22"/>
          <w:szCs w:val="22"/>
        </w:rPr>
        <w:t>)</w:t>
      </w:r>
    </w:p>
    <w:p w:rsidR="005552DC" w:rsidRPr="0071605E" w:rsidRDefault="005552DC" w:rsidP="005552DC">
      <w:pPr>
        <w:rPr>
          <w:rFonts w:ascii="Calibri" w:hAnsi="Calibri"/>
          <w:b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b/>
          <w:sz w:val="22"/>
          <w:szCs w:val="22"/>
        </w:rPr>
      </w:pPr>
    </w:p>
    <w:p w:rsidR="005552DC" w:rsidRPr="0071605E" w:rsidRDefault="00AE525A" w:rsidP="005552DC">
      <w:pPr>
        <w:rPr>
          <w:rFonts w:ascii="Calibri" w:hAnsi="Calibri"/>
          <w:sz w:val="22"/>
          <w:szCs w:val="22"/>
        </w:rPr>
      </w:pPr>
      <w:hyperlink r:id="rId7" w:history="1">
        <w:r w:rsidRPr="00AE525A">
          <w:rPr>
            <w:rStyle w:val="Hypertextovodkaz"/>
            <w:rFonts w:ascii="Arial" w:hAnsi="Arial" w:cs="Arial"/>
          </w:rPr>
          <w:t>http://www.centrumnarovinu.cz/sites/default/files/bulletin_6_2016_nahled.pdf</w:t>
        </w:r>
      </w:hyperlink>
      <w:r>
        <w:rPr>
          <w:rFonts w:ascii="Arial" w:hAnsi="Arial" w:cs="Arial"/>
        </w:rPr>
        <w:t xml:space="preserve"> </w:t>
      </w:r>
      <w:r w:rsidR="005552DC" w:rsidRPr="0071605E">
        <w:rPr>
          <w:rFonts w:ascii="Calibri" w:hAnsi="Calibri"/>
          <w:sz w:val="22"/>
          <w:szCs w:val="22"/>
        </w:rPr>
        <w:t xml:space="preserve"> (str. 2 – „„Příběh ze zdravotního pojištění“)</w:t>
      </w:r>
    </w:p>
    <w:p w:rsidR="005552DC" w:rsidRPr="0071605E" w:rsidRDefault="005552DC" w:rsidP="005552DC">
      <w:pPr>
        <w:rPr>
          <w:rFonts w:ascii="Calibri" w:hAnsi="Calibri"/>
          <w:b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  <w:r w:rsidRPr="0071605E">
        <w:rPr>
          <w:rFonts w:ascii="Calibri" w:hAnsi="Calibri"/>
          <w:sz w:val="22"/>
          <w:szCs w:val="22"/>
        </w:rPr>
        <w:t>Děkujeme Vám za Vaši spolupráci a podporu dětí i po zdravotní stránce!</w:t>
      </w: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  <w:r w:rsidRPr="0071605E">
        <w:rPr>
          <w:rFonts w:ascii="Calibri" w:hAnsi="Calibri"/>
          <w:sz w:val="22"/>
          <w:szCs w:val="22"/>
        </w:rPr>
        <w:t xml:space="preserve">V případě dotazů se </w:t>
      </w:r>
      <w:r w:rsidR="00AE525A">
        <w:rPr>
          <w:rFonts w:ascii="Calibri" w:hAnsi="Calibri"/>
          <w:sz w:val="22"/>
          <w:szCs w:val="22"/>
        </w:rPr>
        <w:t xml:space="preserve">prosím </w:t>
      </w:r>
      <w:r w:rsidRPr="0071605E">
        <w:rPr>
          <w:rFonts w:ascii="Calibri" w:hAnsi="Calibri"/>
          <w:sz w:val="22"/>
          <w:szCs w:val="22"/>
        </w:rPr>
        <w:t>obraťte na svého koordinátora/ku.</w:t>
      </w: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  <w:r w:rsidRPr="0071605E">
        <w:rPr>
          <w:rFonts w:ascii="Calibri" w:hAnsi="Calibri"/>
          <w:sz w:val="22"/>
          <w:szCs w:val="22"/>
        </w:rPr>
        <w:t xml:space="preserve">S přáním krásných </w:t>
      </w:r>
      <w:r w:rsidR="00AE525A">
        <w:rPr>
          <w:rFonts w:ascii="Calibri" w:hAnsi="Calibri"/>
          <w:sz w:val="22"/>
          <w:szCs w:val="22"/>
        </w:rPr>
        <w:t>květnových</w:t>
      </w:r>
      <w:r w:rsidRPr="0071605E">
        <w:rPr>
          <w:rFonts w:ascii="Calibri" w:hAnsi="Calibri"/>
          <w:sz w:val="22"/>
          <w:szCs w:val="22"/>
        </w:rPr>
        <w:t xml:space="preserve"> dní,</w:t>
      </w: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</w:p>
    <w:p w:rsidR="005552DC" w:rsidRPr="0071605E" w:rsidRDefault="005552DC" w:rsidP="005552DC">
      <w:pPr>
        <w:rPr>
          <w:rFonts w:ascii="Calibri" w:hAnsi="Calibri"/>
          <w:sz w:val="22"/>
          <w:szCs w:val="22"/>
        </w:rPr>
      </w:pPr>
      <w:r w:rsidRPr="0071605E">
        <w:rPr>
          <w:rFonts w:ascii="Calibri" w:hAnsi="Calibri"/>
          <w:sz w:val="22"/>
          <w:szCs w:val="22"/>
        </w:rPr>
        <w:t>Centrum Narovinu</w:t>
      </w:r>
    </w:p>
    <w:p w:rsidR="005552DC" w:rsidRDefault="005552DC" w:rsidP="005552DC">
      <w:pPr>
        <w:rPr>
          <w:rFonts w:ascii="Calibri" w:hAnsi="Calibri"/>
          <w:sz w:val="22"/>
          <w:szCs w:val="22"/>
        </w:rPr>
      </w:pPr>
    </w:p>
    <w:p w:rsidR="009E054E" w:rsidRDefault="009E054E"/>
    <w:sectPr w:rsidR="009E054E" w:rsidSect="009944CF">
      <w:headerReference w:type="default" r:id="rId8"/>
      <w:footerReference w:type="default" r:id="rId9"/>
      <w:pgSz w:w="11906" w:h="16838"/>
      <w:pgMar w:top="2707" w:right="850" w:bottom="993" w:left="85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01" w:rsidRPr="00BA2E9B" w:rsidRDefault="005552DC">
    <w:pPr>
      <w:pStyle w:val="Zpat"/>
    </w:pPr>
    <w:r>
      <w:rPr>
        <w:noProof/>
        <w:lang w:eastAsia="cs-CZ"/>
      </w:rPr>
      <w:drawing>
        <wp:inline distT="0" distB="0" distL="0" distR="0">
          <wp:extent cx="6475095" cy="308610"/>
          <wp:effectExtent l="0" t="0" r="1905" b="0"/>
          <wp:docPr id="1" name="Obrázek 1" descr="bottom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01" w:rsidRPr="008F178A" w:rsidRDefault="005552DC">
    <w:pPr>
      <w:pStyle w:val="Zhlav"/>
    </w:pPr>
    <w:r>
      <w:rPr>
        <w:noProof/>
        <w:lang w:eastAsia="cs-CZ"/>
      </w:rPr>
      <w:drawing>
        <wp:inline distT="0" distB="0" distL="0" distR="0">
          <wp:extent cx="6475095" cy="1308100"/>
          <wp:effectExtent l="0" t="0" r="1905" b="6350"/>
          <wp:docPr id="2" name="Obrázek 2" descr="hlava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75B"/>
    <w:multiLevelType w:val="hybridMultilevel"/>
    <w:tmpl w:val="86725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5FD"/>
    <w:multiLevelType w:val="hybridMultilevel"/>
    <w:tmpl w:val="BE322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DC"/>
    <w:rsid w:val="005552DC"/>
    <w:rsid w:val="0055631D"/>
    <w:rsid w:val="005A5FE4"/>
    <w:rsid w:val="00767727"/>
    <w:rsid w:val="009E054E"/>
    <w:rsid w:val="00AE525A"/>
    <w:rsid w:val="00CE6891"/>
    <w:rsid w:val="00D2409F"/>
    <w:rsid w:val="00F5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52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5552DC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semiHidden/>
    <w:rsid w:val="005552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5552DC"/>
    <w:rPr>
      <w:rFonts w:ascii="Times New Roman" w:eastAsia="Times New Roman" w:hAnsi="Times New Roman" w:cs="Times New Roman"/>
      <w:sz w:val="20"/>
      <w:szCs w:val="20"/>
      <w:lang w:val="cs-CZ"/>
    </w:rPr>
  </w:style>
  <w:style w:type="character" w:styleId="Hypertextovodkaz">
    <w:name w:val="Hyperlink"/>
    <w:uiPriority w:val="99"/>
    <w:unhideWhenUsed/>
    <w:rsid w:val="005552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52DC"/>
    <w:pPr>
      <w:ind w:left="720"/>
      <w:contextualSpacing/>
    </w:pPr>
    <w:rPr>
      <w:rFonts w:ascii="Calibri" w:eastAsia="Calibri" w:hAnsi="Calibri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2DC"/>
    <w:rPr>
      <w:rFonts w:ascii="Tahoma" w:eastAsia="Times New Roman" w:hAnsi="Tahoma" w:cs="Tahoma"/>
      <w:sz w:val="16"/>
      <w:szCs w:val="16"/>
      <w:lang w:val="cs-CZ"/>
    </w:rPr>
  </w:style>
  <w:style w:type="character" w:styleId="Zvraznn">
    <w:name w:val="Emphasis"/>
    <w:basedOn w:val="Standardnpsmoodstavce"/>
    <w:uiPriority w:val="20"/>
    <w:qFormat/>
    <w:rsid w:val="005A5F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52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5552DC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semiHidden/>
    <w:rsid w:val="005552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5552DC"/>
    <w:rPr>
      <w:rFonts w:ascii="Times New Roman" w:eastAsia="Times New Roman" w:hAnsi="Times New Roman" w:cs="Times New Roman"/>
      <w:sz w:val="20"/>
      <w:szCs w:val="20"/>
      <w:lang w:val="cs-CZ"/>
    </w:rPr>
  </w:style>
  <w:style w:type="character" w:styleId="Hypertextovodkaz">
    <w:name w:val="Hyperlink"/>
    <w:uiPriority w:val="99"/>
    <w:unhideWhenUsed/>
    <w:rsid w:val="005552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52DC"/>
    <w:pPr>
      <w:ind w:left="720"/>
      <w:contextualSpacing/>
    </w:pPr>
    <w:rPr>
      <w:rFonts w:ascii="Calibri" w:eastAsia="Calibri" w:hAnsi="Calibri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2DC"/>
    <w:rPr>
      <w:rFonts w:ascii="Tahoma" w:eastAsia="Times New Roman" w:hAnsi="Tahoma" w:cs="Tahoma"/>
      <w:sz w:val="16"/>
      <w:szCs w:val="16"/>
      <w:lang w:val="cs-CZ"/>
    </w:rPr>
  </w:style>
  <w:style w:type="character" w:styleId="Zvraznn">
    <w:name w:val="Emphasis"/>
    <w:basedOn w:val="Standardnpsmoodstavce"/>
    <w:uiPriority w:val="20"/>
    <w:qFormat/>
    <w:rsid w:val="005A5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centrumnarovinu.cz/sites/default/files/bulletin_6_2016_nahl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narovinu.cz/sites/default/files/bulletin_06_2015_nahled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2017-05-04T14:17:00Z</dcterms:created>
  <dcterms:modified xsi:type="dcterms:W3CDTF">2017-05-04T15:09:00Z</dcterms:modified>
</cp:coreProperties>
</file>